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33AC8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67C2E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79D2B8C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408D9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2819FC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1DC0AE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319B502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E5EF243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B80C51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6616BC07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11385839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9D49F7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</w:t>
      </w:r>
      <w:r w:rsidR="00D67C2E">
        <w:rPr>
          <w:rFonts w:cs="V&amp;W Syntax (Adobe)"/>
          <w:bCs/>
          <w:szCs w:val="18"/>
        </w:rPr>
        <w:t>-</w:t>
      </w:r>
      <w:r w:rsidRPr="00001535">
        <w:rPr>
          <w:rFonts w:cs="V&amp;W Syntax (Adobe)"/>
          <w:bCs/>
          <w:szCs w:val="18"/>
        </w:rPr>
        <w:t>mail, telefoon):</w:t>
      </w:r>
    </w:p>
    <w:p w14:paraId="622B589A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33F2FDE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C03B80D" w14:textId="11F5AC5D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van Richtlijn 2014/24/EU vermelde bepalingen van internationaal milieu-, sociaal en arbeidsrecht.</w:t>
      </w:r>
    </w:p>
    <w:p w14:paraId="05B88D7D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418A1D2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1004AB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E3873F7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D67C2E">
        <w:rPr>
          <w:rFonts w:cs="V&amp;W Syntax (Adobe)"/>
          <w:bCs/>
          <w:szCs w:val="18"/>
        </w:rPr>
        <w:t xml:space="preserve">paragraaf </w:t>
      </w:r>
      <w:r w:rsidR="00D67C2E" w:rsidRPr="00D67C2E">
        <w:rPr>
          <w:rFonts w:cs="V&amp;W Syntax (Adobe)"/>
          <w:bCs/>
          <w:szCs w:val="18"/>
        </w:rPr>
        <w:t>4</w:t>
      </w:r>
      <w:r w:rsidRPr="00D67C2E">
        <w:rPr>
          <w:rFonts w:cs="V&amp;W Syntax (Adobe)"/>
          <w:bCs/>
          <w:szCs w:val="18"/>
        </w:rPr>
        <w:t>.</w:t>
      </w:r>
      <w:r w:rsidR="00A626E2" w:rsidRPr="00D67C2E">
        <w:rPr>
          <w:rFonts w:cs="V&amp;W Syntax (Adobe)"/>
          <w:bCs/>
          <w:szCs w:val="18"/>
        </w:rPr>
        <w:t>3</w:t>
      </w:r>
      <w:r w:rsidRPr="00D67C2E">
        <w:rPr>
          <w:rFonts w:cs="V&amp;W Syntax (Adobe)"/>
          <w:bCs/>
          <w:szCs w:val="18"/>
        </w:rPr>
        <w:t>.1.</w:t>
      </w:r>
    </w:p>
    <w:bookmarkEnd w:id="0"/>
    <w:p w14:paraId="76C57A9B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E12C0" w14:textId="77777777" w:rsidR="006706A7" w:rsidRDefault="006706A7">
      <w:r>
        <w:separator/>
      </w:r>
    </w:p>
  </w:endnote>
  <w:endnote w:type="continuationSeparator" w:id="0">
    <w:p w14:paraId="72E745C5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15CEC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2F067F89" w14:textId="77777777"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D67C2E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D67C2E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8EAE2" w14:textId="77777777" w:rsidR="006706A7" w:rsidRDefault="006706A7">
      <w:r>
        <w:separator/>
      </w:r>
    </w:p>
  </w:footnote>
  <w:footnote w:type="continuationSeparator" w:id="0">
    <w:p w14:paraId="04DC1D0A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3F140" w14:textId="77777777" w:rsidR="006706A7" w:rsidRPr="00476317" w:rsidRDefault="00E0488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4DF93F0">
        <v:rect id="_x0000_i1025" style="width:0;height:.75pt" o:hralign="center" o:hrstd="t" o:hrnoshade="t" o:hr="t" fillcolor="black" stroked="f">
          <v:imagedata r:id="rId1" o:title=""/>
        </v:rect>
      </w:pict>
    </w:r>
  </w:p>
  <w:p w14:paraId="75FAE609" w14:textId="58215639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4883">
      <w:rPr>
        <w:rFonts w:cs="V&amp;W Syntax (Adobe)"/>
      </w:rPr>
      <w:t>31205949</w:t>
    </w:r>
  </w:p>
  <w:p w14:paraId="3557D38B" w14:textId="77777777" w:rsidR="006706A7" w:rsidRDefault="00E0488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03B5639">
        <v:rect id="_x0000_i1026" style="width:0;height:.75pt" o:hralign="center" o:hrstd="t" o:hrnoshade="t" o:hr="t" fillcolor="black" stroked="f">
          <v:imagedata r:id="rId1" o:title=""/>
        </v:rect>
      </w:pict>
    </w:r>
  </w:p>
  <w:p w14:paraId="055B411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12454055">
    <w:abstractNumId w:val="26"/>
  </w:num>
  <w:num w:numId="2" w16cid:durableId="1326590455">
    <w:abstractNumId w:val="38"/>
  </w:num>
  <w:num w:numId="3" w16cid:durableId="1480346547">
    <w:abstractNumId w:val="25"/>
  </w:num>
  <w:num w:numId="4" w16cid:durableId="456876751">
    <w:abstractNumId w:val="20"/>
  </w:num>
  <w:num w:numId="5" w16cid:durableId="570697186">
    <w:abstractNumId w:val="15"/>
  </w:num>
  <w:num w:numId="6" w16cid:durableId="955913798">
    <w:abstractNumId w:val="8"/>
  </w:num>
  <w:num w:numId="7" w16cid:durableId="133529083">
    <w:abstractNumId w:val="16"/>
  </w:num>
  <w:num w:numId="8" w16cid:durableId="2029746063">
    <w:abstractNumId w:val="30"/>
  </w:num>
  <w:num w:numId="9" w16cid:durableId="2018582441">
    <w:abstractNumId w:val="4"/>
  </w:num>
  <w:num w:numId="10" w16cid:durableId="636909979">
    <w:abstractNumId w:val="10"/>
  </w:num>
  <w:num w:numId="11" w16cid:durableId="1515725555">
    <w:abstractNumId w:val="29"/>
  </w:num>
  <w:num w:numId="12" w16cid:durableId="526647830">
    <w:abstractNumId w:val="18"/>
  </w:num>
  <w:num w:numId="13" w16cid:durableId="1978416348">
    <w:abstractNumId w:val="3"/>
  </w:num>
  <w:num w:numId="14" w16cid:durableId="285280834">
    <w:abstractNumId w:val="31"/>
  </w:num>
  <w:num w:numId="15" w16cid:durableId="1048839393">
    <w:abstractNumId w:val="34"/>
  </w:num>
  <w:num w:numId="16" w16cid:durableId="823549804">
    <w:abstractNumId w:val="23"/>
  </w:num>
  <w:num w:numId="17" w16cid:durableId="1474174010">
    <w:abstractNumId w:val="12"/>
  </w:num>
  <w:num w:numId="18" w16cid:durableId="1349336113">
    <w:abstractNumId w:val="28"/>
  </w:num>
  <w:num w:numId="19" w16cid:durableId="186260166">
    <w:abstractNumId w:val="14"/>
  </w:num>
  <w:num w:numId="20" w16cid:durableId="145556968">
    <w:abstractNumId w:val="9"/>
  </w:num>
  <w:num w:numId="21" w16cid:durableId="520897741">
    <w:abstractNumId w:val="17"/>
  </w:num>
  <w:num w:numId="22" w16cid:durableId="1446803948">
    <w:abstractNumId w:val="32"/>
  </w:num>
  <w:num w:numId="23" w16cid:durableId="135535202">
    <w:abstractNumId w:val="0"/>
  </w:num>
  <w:num w:numId="24" w16cid:durableId="1785417130">
    <w:abstractNumId w:val="35"/>
  </w:num>
  <w:num w:numId="25" w16cid:durableId="294458518">
    <w:abstractNumId w:val="21"/>
  </w:num>
  <w:num w:numId="26" w16cid:durableId="533428629">
    <w:abstractNumId w:val="2"/>
  </w:num>
  <w:num w:numId="27" w16cid:durableId="1129934381">
    <w:abstractNumId w:val="1"/>
  </w:num>
  <w:num w:numId="28" w16cid:durableId="652367088">
    <w:abstractNumId w:val="37"/>
  </w:num>
  <w:num w:numId="29" w16cid:durableId="1910463096">
    <w:abstractNumId w:val="24"/>
  </w:num>
  <w:num w:numId="30" w16cid:durableId="491332887">
    <w:abstractNumId w:val="19"/>
  </w:num>
  <w:num w:numId="31" w16cid:durableId="922497392">
    <w:abstractNumId w:val="7"/>
  </w:num>
  <w:num w:numId="32" w16cid:durableId="1960721947">
    <w:abstractNumId w:val="5"/>
  </w:num>
  <w:num w:numId="33" w16cid:durableId="918369557">
    <w:abstractNumId w:val="36"/>
  </w:num>
  <w:num w:numId="34" w16cid:durableId="336659292">
    <w:abstractNumId w:val="27"/>
  </w:num>
  <w:num w:numId="35" w16cid:durableId="380634179">
    <w:abstractNumId w:val="6"/>
  </w:num>
  <w:num w:numId="36" w16cid:durableId="2096658473">
    <w:abstractNumId w:val="11"/>
  </w:num>
  <w:num w:numId="37" w16cid:durableId="1777552173">
    <w:abstractNumId w:val="22"/>
  </w:num>
  <w:num w:numId="38" w16cid:durableId="189995504">
    <w:abstractNumId w:val="13"/>
  </w:num>
  <w:num w:numId="39" w16cid:durableId="109663115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C50CD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05800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67C2E"/>
    <w:rsid w:val="00D76D9E"/>
    <w:rsid w:val="00D843CF"/>
    <w:rsid w:val="00D9341C"/>
    <w:rsid w:val="00D95101"/>
    <w:rsid w:val="00DA4F1A"/>
    <w:rsid w:val="00DB0BB4"/>
    <w:rsid w:val="00DF5CE9"/>
    <w:rsid w:val="00E04883"/>
    <w:rsid w:val="00E10899"/>
    <w:rsid w:val="00E12BFE"/>
    <w:rsid w:val="00E13AE4"/>
    <w:rsid w:val="00E534E5"/>
    <w:rsid w:val="00ED46B9"/>
    <w:rsid w:val="00F1410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5C8270D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Groot, Pascal (RWS GPO)</cp:lastModifiedBy>
  <cp:revision>4</cp:revision>
  <cp:lastPrinted>2015-12-17T08:48:00Z</cp:lastPrinted>
  <dcterms:created xsi:type="dcterms:W3CDTF">2024-04-16T13:53:00Z</dcterms:created>
  <dcterms:modified xsi:type="dcterms:W3CDTF">2025-01-02T10:01:00Z</dcterms:modified>
</cp:coreProperties>
</file>